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652"/>
        <w:gridCol w:w="992"/>
        <w:gridCol w:w="4536"/>
      </w:tblGrid>
      <w:tr w:rsidR="00912D3F" w:rsidRPr="004E2A5A" w:rsidTr="004E2A5A">
        <w:tc>
          <w:tcPr>
            <w:tcW w:w="3652" w:type="dxa"/>
            <w:shd w:val="clear" w:color="auto" w:fill="auto"/>
          </w:tcPr>
          <w:p w:rsidR="004E2A5A" w:rsidRPr="004E2A5A" w:rsidRDefault="004E2A5A" w:rsidP="004E2A5A">
            <w:pPr>
              <w:keepNext/>
              <w:jc w:val="center"/>
              <w:outlineLvl w:val="1"/>
              <w:rPr>
                <w:rFonts w:ascii="Times New Roman" w:eastAsia="Times New Roman" w:hAnsi="Times New Roman" w:cs="Times New Roman"/>
                <w:iCs/>
                <w:sz w:val="26"/>
                <w:szCs w:val="26"/>
              </w:rPr>
            </w:pPr>
            <w:r>
              <w:rPr>
                <w:rFonts w:ascii="Times New Roman" w:eastAsia="Times New Roman" w:hAnsi="Times New Roman" w:cs="Times New Roman"/>
                <w:iCs/>
                <w:sz w:val="26"/>
                <w:szCs w:val="26"/>
                <w:lang w:val="en-US"/>
              </w:rPr>
              <w:t xml:space="preserve"> </w:t>
            </w:r>
            <w:r w:rsidRPr="004E2A5A">
              <w:rPr>
                <w:rFonts w:ascii="Times New Roman" w:eastAsia="Times New Roman" w:hAnsi="Times New Roman" w:cs="Times New Roman"/>
                <w:iCs/>
                <w:sz w:val="26"/>
                <w:szCs w:val="26"/>
              </w:rPr>
              <w:t>BỘ TƯ PHÁP</w:t>
            </w:r>
          </w:p>
          <w:p w:rsidR="004E2A5A" w:rsidRPr="004E2A5A" w:rsidRDefault="004E2A5A" w:rsidP="004E2A5A">
            <w:pPr>
              <w:jc w:val="center"/>
              <w:rPr>
                <w:rFonts w:ascii="Times New Roman" w:eastAsia="Times New Roman" w:hAnsi="Times New Roman" w:cs="Times New Roman"/>
                <w:b/>
                <w:sz w:val="26"/>
                <w:szCs w:val="26"/>
              </w:rPr>
            </w:pPr>
            <w:r w:rsidRPr="004E2A5A">
              <w:rPr>
                <w:rFonts w:ascii="Times New Roman" w:eastAsia="Times New Roman" w:hAnsi="Times New Roman" w:cs="Times New Roman"/>
                <w:b/>
                <w:sz w:val="26"/>
                <w:szCs w:val="26"/>
              </w:rPr>
              <w:t>CỤC TRỢ GIÚP PHÁP LÝ</w:t>
            </w:r>
          </w:p>
          <w:p w:rsidR="00912D3F" w:rsidRPr="004E2A5A" w:rsidRDefault="004E2A5A" w:rsidP="000727ED">
            <w:pPr>
              <w:spacing w:before="120"/>
              <w:jc w:val="center"/>
              <w:rPr>
                <w:rFonts w:ascii="Times New Roman" w:eastAsia="Times New Roman" w:hAnsi="Times New Roman" w:cs="Times New Roman"/>
                <w:b/>
                <w:sz w:val="28"/>
                <w:szCs w:val="28"/>
              </w:rPr>
            </w:pPr>
            <w:r>
              <w:rPr>
                <w:rFonts w:ascii="Times New Roman" w:eastAsia="Times New Roman" w:hAnsi="Times New Roman" w:cs="Times New Roman"/>
                <w:iCs/>
                <w:noProof/>
                <w:sz w:val="26"/>
                <w:szCs w:val="26"/>
                <w:lang w:val="en-US" w:eastAsia="en-US"/>
              </w:rPr>
              <mc:AlternateContent>
                <mc:Choice Requires="wps">
                  <w:drawing>
                    <wp:anchor distT="0" distB="0" distL="114300" distR="114300" simplePos="0" relativeHeight="251658240" behindDoc="0" locked="0" layoutInCell="1" allowOverlap="1" wp14:anchorId="5CA4D5B3" wp14:editId="3AA7235F">
                      <wp:simplePos x="0" y="0"/>
                      <wp:positionH relativeFrom="column">
                        <wp:posOffset>763905</wp:posOffset>
                      </wp:positionH>
                      <wp:positionV relativeFrom="paragraph">
                        <wp:posOffset>43815</wp:posOffset>
                      </wp:positionV>
                      <wp:extent cx="635000" cy="0"/>
                      <wp:effectExtent l="0" t="0" r="127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82C4837"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3.45pt" to="110.1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81NHAIAADU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9jRNU3CQ3o4SUtzuGev8B657FCYllkIF1UhBji/OA3Mo&#10;vZWEbaU3QsrovFRoKPFiOpnGC05LwcJhKHO23VfSoiMJ2Ym/IAOAPZRZfVAsgnWcsPV17omQlznU&#10;SxXwoBOgc51dwvFtkS7W8/U8H+WT2XqUp3U9er+p8tFsk72b1k91VdXZ90Aty4tOMMZVYHcLapb/&#10;XRCuT+YSsXtU7zIkj+ixRSB7+4+ko5XBvUsO9pqdtzaoEVyFbMbi6zsK4f91Hat+vvbVDwAAAP//&#10;AwBQSwMEFAAGAAgAAAAhAP1zwqDXAAAABwEAAA8AAABkcnMvZG93bnJldi54bWxMjsFOwzAQRO9I&#10;/IO1SFwqapNKFYQ4FQJy40IL4rqNlyQiXqex2wa+nqUXOD7NaOYVq8n36kBj7AJbuJ4bUMR1cB03&#10;Fl431dUNqJiQHfaBycIXRViV52cF5i4c+YUO69QoGeGYo4U2pSHXOtYteYzzMBBL9hFGj0lwbLQb&#10;8SjjvteZMUvtsWN5aHGgh5bqz/XeW4jVG+2q71k9M++LJlC2e3x+QmsvL6b7O1CJpvRXhl99UYdS&#10;nLZhzy6qXjgzC6laWN6Ckjw78fbEuiz0f//yBwAA//8DAFBLAQItABQABgAIAAAAIQC2gziS/gAA&#10;AOEBAAATAAAAAAAAAAAAAAAAAAAAAABbQ29udGVudF9UeXBlc10ueG1sUEsBAi0AFAAGAAgAAAAh&#10;ADj9If/WAAAAlAEAAAsAAAAAAAAAAAAAAAAALwEAAF9yZWxzLy5yZWxzUEsBAi0AFAAGAAgAAAAh&#10;AEh/zU0cAgAANQQAAA4AAAAAAAAAAAAAAAAALgIAAGRycy9lMm9Eb2MueG1sUEsBAi0AFAAGAAgA&#10;AAAhAP1zwqDXAAAABwEAAA8AAAAAAAAAAAAAAAAAdgQAAGRycy9kb3ducmV2LnhtbFBLBQYAAAAA&#10;BAAEAPMAAAB6BQAAAAA=&#10;"/>
                  </w:pict>
                </mc:Fallback>
              </mc:AlternateContent>
            </w:r>
          </w:p>
        </w:tc>
        <w:tc>
          <w:tcPr>
            <w:tcW w:w="992" w:type="dxa"/>
            <w:shd w:val="clear" w:color="auto" w:fill="auto"/>
          </w:tcPr>
          <w:p w:rsidR="00912D3F" w:rsidRPr="004E2A5A" w:rsidRDefault="00912D3F" w:rsidP="000727ED">
            <w:pPr>
              <w:spacing w:before="120"/>
              <w:jc w:val="center"/>
              <w:rPr>
                <w:rFonts w:ascii="Times New Roman" w:eastAsia="Times New Roman" w:hAnsi="Times New Roman" w:cs="Times New Roman"/>
                <w:b/>
                <w:sz w:val="28"/>
                <w:szCs w:val="28"/>
              </w:rPr>
            </w:pPr>
          </w:p>
        </w:tc>
        <w:tc>
          <w:tcPr>
            <w:tcW w:w="4536" w:type="dxa"/>
            <w:shd w:val="clear" w:color="auto" w:fill="auto"/>
          </w:tcPr>
          <w:p w:rsidR="00912D3F" w:rsidRPr="004E2A5A" w:rsidRDefault="00912D3F" w:rsidP="000727ED">
            <w:pPr>
              <w:spacing w:before="120"/>
              <w:jc w:val="right"/>
              <w:rPr>
                <w:rFonts w:ascii="Times New Roman" w:eastAsia="Times New Roman" w:hAnsi="Times New Roman" w:cs="Times New Roman"/>
                <w:sz w:val="28"/>
                <w:szCs w:val="28"/>
              </w:rPr>
            </w:pPr>
            <w:r w:rsidRPr="004E2A5A">
              <w:rPr>
                <w:rFonts w:ascii="Times New Roman" w:eastAsia="Times New Roman" w:hAnsi="Times New Roman" w:cs="Times New Roman"/>
                <w:b/>
                <w:i/>
                <w:sz w:val="28"/>
                <w:szCs w:val="28"/>
              </w:rPr>
              <w:t>Mẫu số 01/ĐGTĐ-BC</w:t>
            </w:r>
            <w:r w:rsidRPr="004E2A5A">
              <w:rPr>
                <w:rFonts w:ascii="Times New Roman" w:eastAsia="Times New Roman" w:hAnsi="Times New Roman" w:cs="Times New Roman"/>
                <w:b/>
                <w:sz w:val="28"/>
                <w:szCs w:val="28"/>
              </w:rPr>
              <w:t xml:space="preserve"> </w:t>
            </w:r>
            <w:r w:rsidRPr="004E2A5A">
              <w:rPr>
                <w:rFonts w:ascii="Times New Roman" w:eastAsia="Times New Roman" w:hAnsi="Times New Roman" w:cs="Times New Roman"/>
                <w:b/>
                <w:sz w:val="28"/>
                <w:szCs w:val="28"/>
              </w:rPr>
              <w:br/>
            </w:r>
          </w:p>
        </w:tc>
      </w:tr>
    </w:tbl>
    <w:p w:rsidR="00912D3F" w:rsidRPr="002F6A0D" w:rsidRDefault="00912D3F" w:rsidP="00912D3F">
      <w:pPr>
        <w:spacing w:before="120"/>
        <w:rPr>
          <w:rFonts w:ascii="Times New Roman" w:hAnsi="Times New Roman" w:cs="Times New Roman"/>
          <w:sz w:val="28"/>
          <w:szCs w:val="28"/>
          <w:lang w:val="en-US"/>
        </w:rPr>
      </w:pPr>
    </w:p>
    <w:p w:rsidR="00912D3F" w:rsidRDefault="00912D3F" w:rsidP="00912D3F">
      <w:pPr>
        <w:spacing w:before="120"/>
        <w:jc w:val="center"/>
        <w:rPr>
          <w:rFonts w:ascii="Times New Roman" w:hAnsi="Times New Roman" w:cs="Times New Roman"/>
          <w:b/>
          <w:sz w:val="28"/>
          <w:szCs w:val="28"/>
          <w:lang w:val="en-US"/>
        </w:rPr>
      </w:pPr>
      <w:r w:rsidRPr="002F6A0D">
        <w:rPr>
          <w:rFonts w:ascii="Times New Roman" w:hAnsi="Times New Roman" w:cs="Times New Roman"/>
          <w:b/>
          <w:sz w:val="28"/>
          <w:szCs w:val="28"/>
        </w:rPr>
        <w:t xml:space="preserve">BẢN ĐÁNH GIÁ THỦ TỤC HÀNH CHÍNH CỦA </w:t>
      </w:r>
    </w:p>
    <w:p w:rsidR="004E2A5A" w:rsidRDefault="004E2A5A" w:rsidP="004E2A5A">
      <w:pPr>
        <w:ind w:firstLine="720"/>
        <w:jc w:val="center"/>
        <w:rPr>
          <w:rFonts w:ascii="Times New Roman" w:hAnsi="Times New Roman" w:cs="Times New Roman"/>
          <w:b/>
          <w:sz w:val="28"/>
          <w:szCs w:val="28"/>
          <w:lang w:val="nl-NL"/>
        </w:rPr>
      </w:pPr>
      <w:r w:rsidRPr="004E2A5A">
        <w:rPr>
          <w:rFonts w:ascii="Times New Roman" w:hAnsi="Times New Roman" w:cs="Times New Roman"/>
          <w:b/>
          <w:sz w:val="28"/>
          <w:szCs w:val="28"/>
          <w:lang w:val="nl-NL"/>
        </w:rPr>
        <w:t>Thông tư sửa đổi, bổ sung một số điều của Thông tư số 08/2017/TT-BTP ngày 15/11/2017 quy định chi tiết một số điều của Luật Trợ giúp pháp lý và hướng dẫn giấy tờ trong hoạt động trợ giúp pháp lý và Thông tư số 12/2018/TT-BTP ngày 28/8/2018 hướng dẫn một số hoạt động nghiệp vụ trợ giúp pháp lý và quản lý chất lượng vụ việc trợ giúp pháp lý</w:t>
      </w:r>
    </w:p>
    <w:p w:rsidR="00A10EBD" w:rsidRDefault="00A10EBD" w:rsidP="00A10EBD">
      <w:pPr>
        <w:tabs>
          <w:tab w:val="left" w:pos="993"/>
        </w:tabs>
        <w:spacing w:before="120" w:after="120" w:line="288" w:lineRule="auto"/>
        <w:ind w:firstLine="709"/>
        <w:jc w:val="both"/>
        <w:rPr>
          <w:szCs w:val="28"/>
          <w:lang w:val="nl-NL"/>
        </w:rPr>
      </w:pPr>
    </w:p>
    <w:p w:rsidR="004E2A5A" w:rsidRPr="00131559" w:rsidRDefault="00A10EBD" w:rsidP="00A10EBD">
      <w:pPr>
        <w:ind w:firstLine="720"/>
        <w:jc w:val="both"/>
        <w:rPr>
          <w:rFonts w:ascii="Times New Roman" w:hAnsi="Times New Roman" w:cs="Times New Roman"/>
          <w:color w:val="000000" w:themeColor="text1"/>
          <w:sz w:val="28"/>
          <w:szCs w:val="28"/>
          <w:lang w:val="nl-NL"/>
        </w:rPr>
      </w:pPr>
      <w:r w:rsidRPr="00131559">
        <w:rPr>
          <w:rFonts w:ascii="Times New Roman" w:hAnsi="Times New Roman" w:cs="Times New Roman"/>
          <w:color w:val="000000" w:themeColor="text1"/>
          <w:sz w:val="28"/>
          <w:szCs w:val="28"/>
          <w:lang w:val="nl-NL"/>
        </w:rPr>
        <w:t xml:space="preserve">Thực hiện Luật Ban hành văn bản quy phạm pháp luật năm 2015 (sửa đổi, bổ sung năm 2020), Nghị định số 34/2016/NĐ-CP ngày 14 tháng 5 năm 2016 của Chính phủ quy định chi tiết một số điều và biện pháp thi hành Luật Ban hành văn bản quy phạm pháp luật (được sửa đổi, bổ sung tại Nghị định số 154/2020/NĐ-CP ngày 31 tháng 12 năm 2020), Thông tư số 03/2022/TT-BTP ngày 10 tháng 02 năm 2022 của </w:t>
      </w:r>
      <w:r w:rsidR="009B58BE" w:rsidRPr="00131559">
        <w:rPr>
          <w:rFonts w:ascii="Times New Roman" w:hAnsi="Times New Roman" w:cs="Times New Roman"/>
          <w:color w:val="000000" w:themeColor="text1"/>
          <w:sz w:val="28"/>
          <w:szCs w:val="28"/>
          <w:lang w:val="nl-NL"/>
        </w:rPr>
        <w:t xml:space="preserve">Bộ trưởng </w:t>
      </w:r>
      <w:r w:rsidRPr="00131559">
        <w:rPr>
          <w:rFonts w:ascii="Times New Roman" w:hAnsi="Times New Roman" w:cs="Times New Roman"/>
          <w:color w:val="000000" w:themeColor="text1"/>
          <w:sz w:val="28"/>
          <w:szCs w:val="28"/>
          <w:lang w:val="nl-NL"/>
        </w:rPr>
        <w:t>Bộ Tư pháp hướng dẫn việc đánh giá tác động của thủ tục hành chính (TTHC) trong lập đề nghị xây dựng văn bản QPPL và soạn thảo dự án, dự thảo văn bản QPPL,  Cục Trợ giúp pháp lý thực hiện việc đánh giá tác động TTHC quy định tại dự thảo Thông tư sửa đổi, bổ sung một số điều của Thông tư số 08/2017/TT-BTP ngày 15/11/2017 quy định chi tiết một số điều của Luật Trợ giúp pháp lý và hướng dẫn giấy tờ trong hoạt động trợ giúp pháp lý và Thông tư số 12/2018/TT-BTP ngày 28/8/2018 hướng dẫn một số hoạt động nghiệp vụ trợ giúp pháp lý và quản lý chất lượng vụ việc trợ giúp pháp lý (dự thảo Thông tư) như sau:</w:t>
      </w:r>
    </w:p>
    <w:p w:rsidR="00912D3F" w:rsidRPr="00131559" w:rsidRDefault="00B90361" w:rsidP="00621FBE">
      <w:pPr>
        <w:spacing w:before="120" w:after="120" w:line="360" w:lineRule="atLeast"/>
        <w:ind w:firstLine="720"/>
        <w:jc w:val="both"/>
        <w:rPr>
          <w:rFonts w:ascii="Times New Roman" w:hAnsi="Times New Roman" w:cs="Times New Roman"/>
          <w:b/>
          <w:color w:val="000000" w:themeColor="text1"/>
          <w:sz w:val="28"/>
          <w:szCs w:val="28"/>
        </w:rPr>
      </w:pPr>
      <w:r w:rsidRPr="00131559">
        <w:rPr>
          <w:rFonts w:ascii="Times New Roman" w:hAnsi="Times New Roman" w:cs="Times New Roman"/>
          <w:b/>
          <w:color w:val="000000" w:themeColor="text1"/>
          <w:sz w:val="28"/>
          <w:szCs w:val="28"/>
          <w:lang w:val="en-US"/>
        </w:rPr>
        <w:t>1</w:t>
      </w:r>
      <w:r w:rsidR="00912D3F" w:rsidRPr="00131559">
        <w:rPr>
          <w:rFonts w:ascii="Times New Roman" w:hAnsi="Times New Roman" w:cs="Times New Roman"/>
          <w:b/>
          <w:color w:val="000000" w:themeColor="text1"/>
          <w:sz w:val="28"/>
          <w:szCs w:val="28"/>
        </w:rPr>
        <w:t>. Xác định vấn đề tổng quan</w:t>
      </w:r>
    </w:p>
    <w:p w:rsidR="004E2A5A" w:rsidRPr="00131559" w:rsidRDefault="004E2A5A" w:rsidP="00621FBE">
      <w:pPr>
        <w:spacing w:before="120" w:after="120" w:line="360" w:lineRule="atLeast"/>
        <w:ind w:firstLine="720"/>
        <w:jc w:val="both"/>
        <w:rPr>
          <w:rFonts w:ascii="Times New Roman" w:hAnsi="Times New Roman" w:cs="Times New Roman"/>
          <w:color w:val="000000" w:themeColor="text1"/>
          <w:spacing w:val="-4"/>
          <w:sz w:val="28"/>
          <w:szCs w:val="28"/>
          <w:lang w:val="en-US"/>
        </w:rPr>
      </w:pPr>
      <w:r w:rsidRPr="00131559">
        <w:rPr>
          <w:rFonts w:ascii="Times New Roman" w:hAnsi="Times New Roman" w:cs="Times New Roman"/>
          <w:color w:val="000000" w:themeColor="text1"/>
          <w:spacing w:val="-4"/>
          <w:sz w:val="28"/>
          <w:szCs w:val="28"/>
        </w:rPr>
        <w:t xml:space="preserve">Thực hiện </w:t>
      </w:r>
      <w:r w:rsidRPr="00131559">
        <w:rPr>
          <w:rFonts w:ascii="Times New Roman" w:hAnsi="Times New Roman" w:cs="Times New Roman"/>
          <w:color w:val="000000" w:themeColor="text1"/>
          <w:sz w:val="28"/>
          <w:szCs w:val="28"/>
        </w:rPr>
        <w:t>Nghị quyết số 58/NQ-CP ngày 04/7/2017 của Chính phủ về</w:t>
      </w:r>
      <w:r w:rsidRPr="00131559">
        <w:rPr>
          <w:rFonts w:ascii="Times New Roman" w:hAnsi="Times New Roman" w:cs="Times New Roman"/>
          <w:color w:val="000000" w:themeColor="text1"/>
          <w:sz w:val="28"/>
          <w:szCs w:val="28"/>
          <w:shd w:val="clear" w:color="auto" w:fill="FFFFFF"/>
        </w:rPr>
        <w:t xml:space="preserve"> việc đơn giản hóa thủ tục hành chính, giấy tờ công dân liên quan đến quản lý dân cư thuộc phạm vi chức năng quản lý nhà nước của Bộ Tư pháp (Nghị quyết số 58/NQ-CP) và Quyết định số 06/QĐ-TTg của Thủ tướng Chính phủ ngày 06/01/2022 phê duyệt Đề án phát triển ứng dụng dữ liệu về dân cư, định danh và xác thực điện tử phục vụ chuyển đổi số quốc gia giai đoạn 2022-2025 (Đề án 06) </w:t>
      </w:r>
      <w:r w:rsidRPr="00131559">
        <w:rPr>
          <w:rFonts w:ascii="Times New Roman" w:hAnsi="Times New Roman" w:cs="Times New Roman"/>
          <w:color w:val="000000" w:themeColor="text1"/>
          <w:spacing w:val="-4"/>
          <w:sz w:val="28"/>
          <w:szCs w:val="28"/>
        </w:rPr>
        <w:t xml:space="preserve">Cục Trợ giúp pháp lý đã chủ trì, phối hợp với các đơn vị thuộc Bộ xây dựng dự thảo Thông tư </w:t>
      </w:r>
      <w:r w:rsidRPr="00131559">
        <w:rPr>
          <w:rFonts w:ascii="Times New Roman" w:hAnsi="Times New Roman" w:cs="Times New Roman"/>
          <w:bCs/>
          <w:color w:val="000000" w:themeColor="text1"/>
          <w:sz w:val="28"/>
          <w:szCs w:val="28"/>
        </w:rPr>
        <w:t>s</w:t>
      </w:r>
      <w:r w:rsidRPr="00131559">
        <w:rPr>
          <w:rFonts w:ascii="Times New Roman" w:hAnsi="Times New Roman" w:cs="Times New Roman"/>
          <w:color w:val="000000" w:themeColor="text1"/>
          <w:sz w:val="28"/>
          <w:szCs w:val="28"/>
        </w:rPr>
        <w:t>ửa đổi, bổ sung một số điều của Thông tư số 08/2017/TT-BTP ngày 15/11/2017 quy định chi tiết một số điều của Luật Trợ giúp pháp lý và hướng dẫn giấy tờ trong hoạt động trợ giúp pháp lý và Thông tư số 12/2018/TT-BTP ngày 28/8/2018 hướng dẫn một số hoạt động nghiệp vụ trợ giúp pháp lý và quản lý chất lượng vụ việc trợ giúp pháp lý</w:t>
      </w:r>
      <w:r w:rsidRPr="00131559">
        <w:rPr>
          <w:rFonts w:ascii="Times New Roman" w:hAnsi="Times New Roman" w:cs="Times New Roman"/>
          <w:color w:val="000000" w:themeColor="text1"/>
          <w:spacing w:val="-4"/>
          <w:sz w:val="28"/>
          <w:szCs w:val="28"/>
        </w:rPr>
        <w:t xml:space="preserve"> (sau đây gọi là dự thảo Thông tư).</w:t>
      </w:r>
    </w:p>
    <w:p w:rsidR="004E2A5A" w:rsidRPr="00131559" w:rsidRDefault="004E2A5A" w:rsidP="00A10EBD">
      <w:pPr>
        <w:spacing w:before="120" w:after="120" w:line="360" w:lineRule="atLeast"/>
        <w:ind w:firstLine="720"/>
        <w:jc w:val="both"/>
        <w:rPr>
          <w:rFonts w:ascii="Times New Roman" w:hAnsi="Times New Roman" w:cs="Times New Roman"/>
          <w:noProof/>
          <w:color w:val="000000" w:themeColor="text1"/>
          <w:spacing w:val="2"/>
          <w:sz w:val="28"/>
          <w:szCs w:val="28"/>
          <w:lang w:val="en-US"/>
        </w:rPr>
      </w:pPr>
      <w:r w:rsidRPr="00131559">
        <w:rPr>
          <w:rFonts w:ascii="Times New Roman" w:hAnsi="Times New Roman" w:cs="Times New Roman"/>
          <w:color w:val="000000" w:themeColor="text1"/>
          <w:sz w:val="28"/>
          <w:szCs w:val="28"/>
          <w:lang w:val="en-US"/>
        </w:rPr>
        <w:t xml:space="preserve">Theo </w:t>
      </w:r>
      <w:r w:rsidRPr="00131559">
        <w:rPr>
          <w:rFonts w:ascii="Times New Roman" w:hAnsi="Times New Roman" w:cs="Times New Roman"/>
          <w:color w:val="000000" w:themeColor="text1"/>
          <w:sz w:val="28"/>
          <w:szCs w:val="28"/>
        </w:rPr>
        <w:t>Nghị quyết số 58/NQ-CP</w:t>
      </w:r>
      <w:r w:rsidRPr="00131559">
        <w:rPr>
          <w:rFonts w:ascii="Times New Roman" w:hAnsi="Times New Roman" w:cs="Times New Roman"/>
          <w:color w:val="000000" w:themeColor="text1"/>
          <w:sz w:val="28"/>
          <w:szCs w:val="28"/>
          <w:lang w:val="en-US"/>
        </w:rPr>
        <w:t>,</w:t>
      </w:r>
      <w:r w:rsidRPr="00131559">
        <w:rPr>
          <w:rFonts w:ascii="Times New Roman" w:hAnsi="Times New Roman" w:cs="Times New Roman"/>
          <w:color w:val="000000" w:themeColor="text1"/>
          <w:sz w:val="28"/>
          <w:szCs w:val="28"/>
        </w:rPr>
        <w:t xml:space="preserve"> </w:t>
      </w:r>
      <w:r w:rsidRPr="00131559">
        <w:rPr>
          <w:rFonts w:ascii="Times New Roman" w:hAnsi="Times New Roman" w:cs="Times New Roman"/>
          <w:color w:val="000000" w:themeColor="text1"/>
          <w:sz w:val="28"/>
          <w:szCs w:val="28"/>
          <w:lang w:val="en-US"/>
        </w:rPr>
        <w:t>t</w:t>
      </w:r>
      <w:r w:rsidRPr="00131559">
        <w:rPr>
          <w:rFonts w:ascii="Times New Roman" w:hAnsi="Times New Roman" w:cs="Times New Roman"/>
          <w:color w:val="000000" w:themeColor="text1"/>
          <w:sz w:val="28"/>
          <w:szCs w:val="28"/>
        </w:rPr>
        <w:t xml:space="preserve">rong lĩnh vực trợ giúp pháp lý, yêu cầu </w:t>
      </w:r>
      <w:r w:rsidRPr="00131559">
        <w:rPr>
          <w:rFonts w:ascii="Times New Roman" w:hAnsi="Times New Roman" w:cs="Times New Roman"/>
          <w:color w:val="000000" w:themeColor="text1"/>
          <w:sz w:val="28"/>
          <w:szCs w:val="28"/>
        </w:rPr>
        <w:lastRenderedPageBreak/>
        <w:t>đơn giản hóa 05 thủ tục hành chính</w:t>
      </w:r>
      <w:r w:rsidRPr="00131559">
        <w:rPr>
          <w:rFonts w:ascii="Times New Roman" w:hAnsi="Times New Roman" w:cs="Times New Roman"/>
          <w:color w:val="000000" w:themeColor="text1"/>
          <w:sz w:val="28"/>
          <w:szCs w:val="28"/>
          <w:lang w:val="en-US"/>
        </w:rPr>
        <w:t>:</w:t>
      </w:r>
      <w:r w:rsidRPr="00131559">
        <w:rPr>
          <w:rFonts w:ascii="Times New Roman" w:hAnsi="Times New Roman" w:cs="Times New Roman"/>
          <w:color w:val="000000" w:themeColor="text1"/>
          <w:sz w:val="28"/>
          <w:szCs w:val="28"/>
        </w:rPr>
        <w:t xml:space="preserve"> </w:t>
      </w:r>
      <w:r w:rsidRPr="00131559">
        <w:rPr>
          <w:rFonts w:ascii="Times New Roman" w:hAnsi="Times New Roman" w:cs="Times New Roman"/>
          <w:color w:val="000000" w:themeColor="text1"/>
          <w:sz w:val="28"/>
          <w:szCs w:val="28"/>
          <w:lang w:val="en-US"/>
        </w:rPr>
        <w:t>t</w:t>
      </w:r>
      <w:r w:rsidRPr="00131559">
        <w:rPr>
          <w:rFonts w:ascii="Times New Roman" w:hAnsi="Times New Roman" w:cs="Times New Roman"/>
          <w:color w:val="000000" w:themeColor="text1"/>
          <w:sz w:val="28"/>
          <w:szCs w:val="28"/>
        </w:rPr>
        <w:t xml:space="preserve">hủ tục </w:t>
      </w:r>
      <w:r w:rsidRPr="00131559">
        <w:rPr>
          <w:rFonts w:ascii="Times New Roman" w:hAnsi="Times New Roman" w:cs="Times New Roman"/>
          <w:color w:val="000000" w:themeColor="text1"/>
          <w:sz w:val="28"/>
          <w:szCs w:val="28"/>
          <w:lang w:val="en-US"/>
        </w:rPr>
        <w:t>y</w:t>
      </w:r>
      <w:r w:rsidRPr="00131559">
        <w:rPr>
          <w:rFonts w:ascii="Times New Roman" w:hAnsi="Times New Roman" w:cs="Times New Roman"/>
          <w:color w:val="000000" w:themeColor="text1"/>
          <w:sz w:val="28"/>
          <w:szCs w:val="28"/>
        </w:rPr>
        <w:t>êu cầu trợ giúp pháp lý</w:t>
      </w:r>
      <w:r w:rsidR="008433EA" w:rsidRPr="00131559">
        <w:rPr>
          <w:rFonts w:ascii="Times New Roman" w:hAnsi="Times New Roman" w:cs="Times New Roman"/>
          <w:color w:val="000000" w:themeColor="text1"/>
          <w:sz w:val="28"/>
          <w:szCs w:val="28"/>
          <w:lang w:val="en-US"/>
        </w:rPr>
        <w:t>;</w:t>
      </w:r>
      <w:r w:rsidRPr="00131559">
        <w:rPr>
          <w:rFonts w:ascii="Times New Roman" w:hAnsi="Times New Roman" w:cs="Times New Roman"/>
          <w:color w:val="000000" w:themeColor="text1"/>
          <w:sz w:val="28"/>
          <w:szCs w:val="28"/>
          <w:lang w:val="en-US"/>
        </w:rPr>
        <w:t xml:space="preserve"> t</w:t>
      </w:r>
      <w:r w:rsidRPr="00131559">
        <w:rPr>
          <w:rFonts w:ascii="Times New Roman" w:hAnsi="Times New Roman" w:cs="Times New Roman"/>
          <w:color w:val="000000" w:themeColor="text1"/>
          <w:sz w:val="28"/>
          <w:szCs w:val="28"/>
        </w:rPr>
        <w:t xml:space="preserve">hủ tục </w:t>
      </w:r>
      <w:r w:rsidRPr="00131559">
        <w:rPr>
          <w:rFonts w:ascii="Times New Roman" w:hAnsi="Times New Roman" w:cs="Times New Roman"/>
          <w:color w:val="000000" w:themeColor="text1"/>
          <w:sz w:val="28"/>
          <w:szCs w:val="28"/>
          <w:lang w:val="en-US"/>
        </w:rPr>
        <w:t>t</w:t>
      </w:r>
      <w:r w:rsidRPr="00131559">
        <w:rPr>
          <w:rFonts w:ascii="Times New Roman" w:hAnsi="Times New Roman" w:cs="Times New Roman"/>
          <w:color w:val="000000" w:themeColor="text1"/>
          <w:sz w:val="28"/>
          <w:szCs w:val="28"/>
        </w:rPr>
        <w:t>hay đổi người thực hiện trợ giúp pháp lý</w:t>
      </w:r>
      <w:r w:rsidR="008433EA" w:rsidRPr="00131559">
        <w:rPr>
          <w:rFonts w:ascii="Times New Roman" w:hAnsi="Times New Roman" w:cs="Times New Roman"/>
          <w:color w:val="000000" w:themeColor="text1"/>
          <w:sz w:val="28"/>
          <w:szCs w:val="28"/>
          <w:lang w:val="en-US"/>
        </w:rPr>
        <w:t>;</w:t>
      </w:r>
      <w:r w:rsidRPr="00131559">
        <w:rPr>
          <w:rFonts w:ascii="Times New Roman" w:hAnsi="Times New Roman" w:cs="Times New Roman"/>
          <w:color w:val="000000" w:themeColor="text1"/>
          <w:sz w:val="28"/>
          <w:szCs w:val="28"/>
          <w:lang w:val="en-US"/>
        </w:rPr>
        <w:t xml:space="preserve"> t</w:t>
      </w:r>
      <w:r w:rsidRPr="00131559">
        <w:rPr>
          <w:rFonts w:ascii="Times New Roman" w:hAnsi="Times New Roman" w:cs="Times New Roman"/>
          <w:color w:val="000000" w:themeColor="text1"/>
          <w:sz w:val="28"/>
          <w:szCs w:val="28"/>
        </w:rPr>
        <w:t xml:space="preserve">hủ tục </w:t>
      </w:r>
      <w:r w:rsidRPr="00131559">
        <w:rPr>
          <w:rFonts w:ascii="Times New Roman" w:hAnsi="Times New Roman" w:cs="Times New Roman"/>
          <w:color w:val="000000" w:themeColor="text1"/>
          <w:sz w:val="28"/>
          <w:szCs w:val="28"/>
          <w:lang w:val="en-US"/>
        </w:rPr>
        <w:t>k</w:t>
      </w:r>
      <w:r w:rsidRPr="00131559">
        <w:rPr>
          <w:rFonts w:ascii="Times New Roman" w:hAnsi="Times New Roman" w:cs="Times New Roman"/>
          <w:color w:val="000000" w:themeColor="text1"/>
          <w:sz w:val="28"/>
          <w:szCs w:val="28"/>
        </w:rPr>
        <w:t>hiếu nại về từ chối thụ lý vụ việc trợ giúp pháp lý, không thực hiện trợ giúp pháp lý, thay đổi người thực hiện trợ giúp pháp lý</w:t>
      </w:r>
      <w:r w:rsidR="008433EA" w:rsidRPr="00131559">
        <w:rPr>
          <w:rFonts w:ascii="Times New Roman" w:hAnsi="Times New Roman" w:cs="Times New Roman"/>
          <w:color w:val="000000" w:themeColor="text1"/>
          <w:sz w:val="28"/>
          <w:szCs w:val="28"/>
          <w:lang w:val="en-US"/>
        </w:rPr>
        <w:t>; t</w:t>
      </w:r>
      <w:r w:rsidRPr="00131559">
        <w:rPr>
          <w:rFonts w:ascii="Times New Roman" w:hAnsi="Times New Roman" w:cs="Times New Roman"/>
          <w:color w:val="000000" w:themeColor="text1"/>
          <w:sz w:val="28"/>
          <w:szCs w:val="28"/>
        </w:rPr>
        <w:t xml:space="preserve">hủ tục </w:t>
      </w:r>
      <w:r w:rsidR="008433EA" w:rsidRPr="00131559">
        <w:rPr>
          <w:rFonts w:ascii="Times New Roman" w:hAnsi="Times New Roman" w:cs="Times New Roman"/>
          <w:color w:val="000000" w:themeColor="text1"/>
          <w:sz w:val="28"/>
          <w:szCs w:val="28"/>
          <w:lang w:val="en-US"/>
        </w:rPr>
        <w:t>c</w:t>
      </w:r>
      <w:r w:rsidRPr="00131559">
        <w:rPr>
          <w:rFonts w:ascii="Times New Roman" w:hAnsi="Times New Roman" w:cs="Times New Roman"/>
          <w:color w:val="000000" w:themeColor="text1"/>
          <w:sz w:val="28"/>
          <w:szCs w:val="28"/>
        </w:rPr>
        <w:t>ông nhận và cấp thẻ cộng tác viên trợ giúp pháp lý</w:t>
      </w:r>
      <w:r w:rsidR="008433EA" w:rsidRPr="00131559">
        <w:rPr>
          <w:rFonts w:ascii="Times New Roman" w:hAnsi="Times New Roman" w:cs="Times New Roman"/>
          <w:color w:val="000000" w:themeColor="text1"/>
          <w:sz w:val="28"/>
          <w:szCs w:val="28"/>
          <w:lang w:val="en-US"/>
        </w:rPr>
        <w:t>; t</w:t>
      </w:r>
      <w:r w:rsidRPr="00131559">
        <w:rPr>
          <w:rFonts w:ascii="Times New Roman" w:hAnsi="Times New Roman" w:cs="Times New Roman"/>
          <w:color w:val="000000" w:themeColor="text1"/>
          <w:sz w:val="28"/>
          <w:szCs w:val="28"/>
        </w:rPr>
        <w:t xml:space="preserve">hủ tục </w:t>
      </w:r>
      <w:r w:rsidR="008433EA" w:rsidRPr="00131559">
        <w:rPr>
          <w:rFonts w:ascii="Times New Roman" w:hAnsi="Times New Roman" w:cs="Times New Roman"/>
          <w:color w:val="000000" w:themeColor="text1"/>
          <w:sz w:val="28"/>
          <w:szCs w:val="28"/>
          <w:lang w:val="en-US"/>
        </w:rPr>
        <w:t>c</w:t>
      </w:r>
      <w:r w:rsidRPr="00131559">
        <w:rPr>
          <w:rFonts w:ascii="Times New Roman" w:hAnsi="Times New Roman" w:cs="Times New Roman"/>
          <w:color w:val="000000" w:themeColor="text1"/>
          <w:sz w:val="28"/>
          <w:szCs w:val="28"/>
        </w:rPr>
        <w:t>ấp lại thẻ cộng tác viên trợ giúp pháp lý. Đề án 06 đặt ra một số yêu cầu cần phải chuyển đổi phương thức thực hiện các thủ tục hành chính, giao dịch dân sự từ phương thức trực tiếp sang thực hiện trên môi trường điện tử (tái cấu trúc quy trình, áp dụng dịch vụ công trực tuyến; cắt giảm, đơn giản hóa thủ tục hành chính; khai thác, sử dụng thông tin, dữ liệu công dân đã có trong hệ thống cơ sở dữ liệu…)</w:t>
      </w:r>
      <w:r w:rsidR="008433EA" w:rsidRPr="00131559">
        <w:rPr>
          <w:rFonts w:ascii="Times New Roman" w:hAnsi="Times New Roman" w:cs="Times New Roman"/>
          <w:color w:val="000000" w:themeColor="text1"/>
          <w:sz w:val="28"/>
          <w:szCs w:val="28"/>
        </w:rPr>
        <w:t>…</w:t>
      </w:r>
      <w:r w:rsidR="008433EA" w:rsidRPr="00131559">
        <w:rPr>
          <w:rFonts w:ascii="Times New Roman" w:hAnsi="Times New Roman" w:cs="Times New Roman"/>
          <w:color w:val="000000" w:themeColor="text1"/>
          <w:sz w:val="28"/>
          <w:szCs w:val="28"/>
          <w:lang w:val="en-US"/>
        </w:rPr>
        <w:t xml:space="preserve"> Q</w:t>
      </w:r>
      <w:r w:rsidRPr="00131559">
        <w:rPr>
          <w:rFonts w:ascii="Times New Roman" w:hAnsi="Times New Roman" w:cs="Times New Roman"/>
          <w:color w:val="000000" w:themeColor="text1"/>
          <w:sz w:val="28"/>
          <w:szCs w:val="28"/>
        </w:rPr>
        <w:t xml:space="preserve">ua rà soát </w:t>
      </w:r>
      <w:r w:rsidRPr="00131559">
        <w:rPr>
          <w:rFonts w:ascii="Times New Roman" w:hAnsi="Times New Roman" w:cs="Times New Roman"/>
          <w:noProof/>
          <w:color w:val="000000" w:themeColor="text1"/>
          <w:spacing w:val="2"/>
          <w:sz w:val="28"/>
          <w:szCs w:val="28"/>
        </w:rPr>
        <w:t xml:space="preserve">Cục Trợ giúp pháp lý nhận thấy một số biểu mẫu trong công tác TGPL được quy định trong Thông tư số 08/2017/TT-BTP, Thông tư số 12/2018/TT-BTP vẫn còn thông tin </w:t>
      </w:r>
      <w:r w:rsidR="008433EA" w:rsidRPr="00131559">
        <w:rPr>
          <w:rFonts w:ascii="Times New Roman" w:hAnsi="Times New Roman" w:cs="Times New Roman"/>
          <w:noProof/>
          <w:color w:val="000000" w:themeColor="text1"/>
          <w:spacing w:val="2"/>
          <w:sz w:val="28"/>
          <w:szCs w:val="28"/>
          <w:lang w:val="en-US"/>
        </w:rPr>
        <w:t xml:space="preserve">chưa phù hợp trong việc khai thác </w:t>
      </w:r>
      <w:r w:rsidR="008433EA" w:rsidRPr="00131559">
        <w:rPr>
          <w:rFonts w:ascii="Times New Roman" w:hAnsi="Times New Roman" w:cs="Times New Roman"/>
          <w:color w:val="000000" w:themeColor="text1"/>
          <w:sz w:val="28"/>
          <w:szCs w:val="28"/>
        </w:rPr>
        <w:t>Cơ sở dữ liệu quốc gia về dân cư</w:t>
      </w:r>
      <w:r w:rsidR="00B90361" w:rsidRPr="00131559">
        <w:rPr>
          <w:rFonts w:ascii="Times New Roman" w:hAnsi="Times New Roman" w:cs="Times New Roman"/>
          <w:color w:val="000000" w:themeColor="text1"/>
          <w:sz w:val="28"/>
          <w:szCs w:val="28"/>
          <w:lang w:val="en-US"/>
        </w:rPr>
        <w:t xml:space="preserve">; một số biểu mẫu quy định </w:t>
      </w:r>
      <w:r w:rsidRPr="00131559">
        <w:rPr>
          <w:rFonts w:ascii="Times New Roman" w:hAnsi="Times New Roman" w:cs="Times New Roman"/>
          <w:color w:val="000000" w:themeColor="text1"/>
          <w:sz w:val="28"/>
          <w:szCs w:val="28"/>
        </w:rPr>
        <w:t>hồ sơ chưa có quy định nộp qua hình thức trực tuyến.</w:t>
      </w:r>
      <w:r w:rsidR="00A10EBD" w:rsidRPr="00131559">
        <w:rPr>
          <w:rFonts w:ascii="Times New Roman" w:hAnsi="Times New Roman" w:cs="Times New Roman"/>
          <w:color w:val="000000" w:themeColor="text1"/>
          <w:sz w:val="28"/>
          <w:szCs w:val="28"/>
          <w:lang w:val="en-US"/>
        </w:rPr>
        <w:t xml:space="preserve"> Do đó, việc sửa đổi, bổ sung </w:t>
      </w:r>
      <w:r w:rsidR="00A10EBD" w:rsidRPr="00131559">
        <w:rPr>
          <w:rFonts w:ascii="Times New Roman" w:hAnsi="Times New Roman" w:cs="Times New Roman"/>
          <w:noProof/>
          <w:color w:val="000000" w:themeColor="text1"/>
          <w:spacing w:val="2"/>
          <w:sz w:val="28"/>
          <w:szCs w:val="28"/>
        </w:rPr>
        <w:t>Thông tư số 08/2017/TT-BTP, Thông tư số 12/2018/TT-BTP</w:t>
      </w:r>
      <w:r w:rsidR="00A10EBD" w:rsidRPr="00131559">
        <w:rPr>
          <w:rFonts w:ascii="Times New Roman" w:hAnsi="Times New Roman" w:cs="Times New Roman"/>
          <w:noProof/>
          <w:color w:val="000000" w:themeColor="text1"/>
          <w:spacing w:val="2"/>
          <w:sz w:val="28"/>
          <w:szCs w:val="28"/>
          <w:lang w:val="en-US"/>
        </w:rPr>
        <w:t xml:space="preserve"> là cần thiết. </w:t>
      </w:r>
    </w:p>
    <w:p w:rsidR="00A10EBD" w:rsidRPr="00131559" w:rsidRDefault="00702151" w:rsidP="00A10EBD">
      <w:pPr>
        <w:spacing w:before="120" w:after="120" w:line="360" w:lineRule="atLeast"/>
        <w:ind w:firstLine="720"/>
        <w:jc w:val="both"/>
        <w:rPr>
          <w:rFonts w:ascii="Times New Roman" w:hAnsi="Times New Roman" w:cs="Times New Roman"/>
          <w:b/>
          <w:noProof/>
          <w:color w:val="000000" w:themeColor="text1"/>
          <w:spacing w:val="2"/>
          <w:sz w:val="28"/>
          <w:szCs w:val="28"/>
          <w:lang w:val="en-US"/>
        </w:rPr>
      </w:pPr>
      <w:r w:rsidRPr="00131559">
        <w:rPr>
          <w:rFonts w:ascii="Times New Roman" w:hAnsi="Times New Roman" w:cs="Times New Roman"/>
          <w:b/>
          <w:noProof/>
          <w:color w:val="000000" w:themeColor="text1"/>
          <w:spacing w:val="2"/>
          <w:sz w:val="28"/>
          <w:szCs w:val="28"/>
          <w:lang w:val="en-US"/>
        </w:rPr>
        <w:t>2</w:t>
      </w:r>
      <w:r w:rsidR="00A10EBD" w:rsidRPr="00131559">
        <w:rPr>
          <w:rFonts w:ascii="Times New Roman" w:hAnsi="Times New Roman" w:cs="Times New Roman"/>
          <w:b/>
          <w:noProof/>
          <w:color w:val="000000" w:themeColor="text1"/>
          <w:spacing w:val="2"/>
          <w:sz w:val="28"/>
          <w:szCs w:val="28"/>
          <w:lang w:val="en-US"/>
        </w:rPr>
        <w:t xml:space="preserve">. Đánh giá tác động của từng thủ tục hành chính </w:t>
      </w:r>
    </w:p>
    <w:p w:rsidR="00B90361" w:rsidRPr="00131559" w:rsidRDefault="00B90361" w:rsidP="00621FBE">
      <w:pPr>
        <w:spacing w:before="120" w:after="120" w:line="360" w:lineRule="atLeast"/>
        <w:ind w:firstLine="720"/>
        <w:jc w:val="both"/>
        <w:rPr>
          <w:rFonts w:ascii="Times New Roman" w:hAnsi="Times New Roman" w:cs="Times New Roman"/>
          <w:color w:val="000000" w:themeColor="text1"/>
          <w:sz w:val="28"/>
          <w:szCs w:val="28"/>
          <w:lang w:val="en-US"/>
        </w:rPr>
      </w:pPr>
      <w:r w:rsidRPr="00131559">
        <w:rPr>
          <w:rFonts w:ascii="Times New Roman" w:hAnsi="Times New Roman" w:cs="Times New Roman"/>
          <w:color w:val="000000" w:themeColor="text1"/>
          <w:sz w:val="28"/>
          <w:szCs w:val="28"/>
          <w:lang w:val="en-US"/>
        </w:rPr>
        <w:t xml:space="preserve">Việc sửa đổi Thông tư liên quan đến </w:t>
      </w:r>
      <w:r w:rsidR="0046307C" w:rsidRPr="00131559">
        <w:rPr>
          <w:rFonts w:ascii="Times New Roman" w:hAnsi="Times New Roman" w:cs="Times New Roman"/>
          <w:color w:val="000000" w:themeColor="text1"/>
          <w:sz w:val="28"/>
          <w:szCs w:val="28"/>
          <w:lang w:val="en-US"/>
        </w:rPr>
        <w:t xml:space="preserve">biểu mẫu sử dụng trong </w:t>
      </w:r>
      <w:r w:rsidRPr="00131559">
        <w:rPr>
          <w:rFonts w:ascii="Times New Roman" w:hAnsi="Times New Roman" w:cs="Times New Roman"/>
          <w:color w:val="000000" w:themeColor="text1"/>
          <w:sz w:val="28"/>
          <w:szCs w:val="28"/>
          <w:lang w:val="en-US"/>
        </w:rPr>
        <w:t>06 thủ tục hành chính sau đây:</w:t>
      </w:r>
    </w:p>
    <w:p w:rsidR="00B90361" w:rsidRPr="00131559" w:rsidRDefault="00B90361" w:rsidP="00621FBE">
      <w:pPr>
        <w:spacing w:before="120" w:after="120" w:line="360" w:lineRule="atLeast"/>
        <w:ind w:firstLine="720"/>
        <w:jc w:val="both"/>
        <w:rPr>
          <w:rFonts w:ascii="Times New Roman" w:hAnsi="Times New Roman" w:cs="Times New Roman"/>
          <w:color w:val="000000" w:themeColor="text1"/>
          <w:sz w:val="28"/>
          <w:szCs w:val="28"/>
          <w:lang w:val="en-US"/>
        </w:rPr>
      </w:pPr>
      <w:r w:rsidRPr="00131559">
        <w:rPr>
          <w:rFonts w:ascii="Times New Roman" w:hAnsi="Times New Roman" w:cs="Times New Roman"/>
          <w:color w:val="000000" w:themeColor="text1"/>
          <w:sz w:val="28"/>
          <w:szCs w:val="28"/>
          <w:lang w:val="en-US"/>
        </w:rPr>
        <w:t>-</w:t>
      </w:r>
      <w:r w:rsidRPr="00131559">
        <w:rPr>
          <w:rFonts w:ascii="Times New Roman" w:hAnsi="Times New Roman" w:cs="Times New Roman"/>
          <w:color w:val="000000" w:themeColor="text1"/>
          <w:sz w:val="28"/>
          <w:szCs w:val="28"/>
        </w:rPr>
        <w:t xml:space="preserve"> Thủ tục cấp thẻ cộng tác viên TGPL</w:t>
      </w:r>
      <w:r w:rsidRPr="00131559">
        <w:rPr>
          <w:rFonts w:ascii="Times New Roman" w:hAnsi="Times New Roman" w:cs="Times New Roman"/>
          <w:color w:val="000000" w:themeColor="text1"/>
          <w:sz w:val="28"/>
          <w:szCs w:val="28"/>
          <w:lang w:val="en-US"/>
        </w:rPr>
        <w:t>.</w:t>
      </w:r>
    </w:p>
    <w:p w:rsidR="00B90361" w:rsidRPr="00131559" w:rsidRDefault="00B90361" w:rsidP="00621FBE">
      <w:pPr>
        <w:spacing w:before="120" w:after="120" w:line="360" w:lineRule="atLeast"/>
        <w:ind w:firstLine="720"/>
        <w:jc w:val="both"/>
        <w:rPr>
          <w:rFonts w:ascii="Times New Roman" w:hAnsi="Times New Roman" w:cs="Times New Roman"/>
          <w:color w:val="000000" w:themeColor="text1"/>
          <w:sz w:val="28"/>
          <w:szCs w:val="28"/>
          <w:lang w:val="en-US"/>
        </w:rPr>
      </w:pPr>
      <w:r w:rsidRPr="00131559">
        <w:rPr>
          <w:rFonts w:ascii="Times New Roman" w:hAnsi="Times New Roman" w:cs="Times New Roman"/>
          <w:color w:val="000000" w:themeColor="text1"/>
          <w:sz w:val="28"/>
          <w:szCs w:val="28"/>
          <w:lang w:val="en-US"/>
        </w:rPr>
        <w:t>-</w:t>
      </w:r>
      <w:r w:rsidRPr="00131559">
        <w:rPr>
          <w:rFonts w:ascii="Times New Roman" w:hAnsi="Times New Roman" w:cs="Times New Roman"/>
          <w:color w:val="000000" w:themeColor="text1"/>
          <w:sz w:val="28"/>
          <w:szCs w:val="28"/>
        </w:rPr>
        <w:t xml:space="preserve"> Thủ tục cấp lại thẻ cộng tác viên TGPL</w:t>
      </w:r>
      <w:r w:rsidRPr="00131559">
        <w:rPr>
          <w:rFonts w:ascii="Times New Roman" w:hAnsi="Times New Roman" w:cs="Times New Roman"/>
          <w:color w:val="000000" w:themeColor="text1"/>
          <w:sz w:val="28"/>
          <w:szCs w:val="28"/>
          <w:lang w:val="en-US"/>
        </w:rPr>
        <w:t>.</w:t>
      </w:r>
    </w:p>
    <w:p w:rsidR="00B90361" w:rsidRPr="00131559" w:rsidRDefault="00B90361" w:rsidP="00621FBE">
      <w:pPr>
        <w:spacing w:before="120" w:after="120" w:line="360" w:lineRule="atLeast"/>
        <w:ind w:firstLine="720"/>
        <w:jc w:val="both"/>
        <w:rPr>
          <w:rFonts w:ascii="Times New Roman" w:hAnsi="Times New Roman" w:cs="Times New Roman"/>
          <w:color w:val="000000" w:themeColor="text1"/>
          <w:sz w:val="28"/>
          <w:szCs w:val="28"/>
          <w:lang w:val="en-US"/>
        </w:rPr>
      </w:pPr>
      <w:r w:rsidRPr="00131559">
        <w:rPr>
          <w:rFonts w:ascii="Times New Roman" w:hAnsi="Times New Roman" w:cs="Times New Roman"/>
          <w:color w:val="000000" w:themeColor="text1"/>
          <w:sz w:val="28"/>
          <w:szCs w:val="28"/>
          <w:lang w:val="en-US"/>
        </w:rPr>
        <w:t>-</w:t>
      </w:r>
      <w:r w:rsidRPr="00131559">
        <w:rPr>
          <w:rFonts w:ascii="Times New Roman" w:hAnsi="Times New Roman" w:cs="Times New Roman"/>
          <w:color w:val="000000" w:themeColor="text1"/>
          <w:sz w:val="28"/>
          <w:szCs w:val="28"/>
        </w:rPr>
        <w:t xml:space="preserve"> Thủ tục yêu</w:t>
      </w:r>
      <w:bookmarkStart w:id="0" w:name="_GoBack"/>
      <w:bookmarkEnd w:id="0"/>
      <w:r w:rsidRPr="00131559">
        <w:rPr>
          <w:rFonts w:ascii="Times New Roman" w:hAnsi="Times New Roman" w:cs="Times New Roman"/>
          <w:color w:val="000000" w:themeColor="text1"/>
          <w:sz w:val="28"/>
          <w:szCs w:val="28"/>
        </w:rPr>
        <w:t xml:space="preserve"> cầu TGPL</w:t>
      </w:r>
      <w:r w:rsidRPr="00131559">
        <w:rPr>
          <w:rFonts w:ascii="Times New Roman" w:hAnsi="Times New Roman" w:cs="Times New Roman"/>
          <w:color w:val="000000" w:themeColor="text1"/>
          <w:sz w:val="28"/>
          <w:szCs w:val="28"/>
          <w:lang w:val="en-US"/>
        </w:rPr>
        <w:t>.</w:t>
      </w:r>
    </w:p>
    <w:p w:rsidR="00B90361" w:rsidRPr="00131559" w:rsidRDefault="00B90361" w:rsidP="00621FBE">
      <w:pPr>
        <w:spacing w:before="120" w:after="120" w:line="360" w:lineRule="atLeast"/>
        <w:ind w:firstLine="720"/>
        <w:rPr>
          <w:rFonts w:ascii="Times New Roman" w:hAnsi="Times New Roman" w:cs="Times New Roman"/>
          <w:color w:val="000000" w:themeColor="text1"/>
          <w:sz w:val="28"/>
          <w:szCs w:val="28"/>
          <w:lang w:val="en-US"/>
        </w:rPr>
      </w:pPr>
      <w:r w:rsidRPr="00131559">
        <w:rPr>
          <w:rFonts w:ascii="Times New Roman" w:hAnsi="Times New Roman" w:cs="Times New Roman"/>
          <w:color w:val="000000" w:themeColor="text1"/>
          <w:sz w:val="28"/>
          <w:szCs w:val="28"/>
          <w:lang w:val="en-US"/>
        </w:rPr>
        <w:t>-</w:t>
      </w:r>
      <w:r w:rsidRPr="00131559">
        <w:rPr>
          <w:rFonts w:ascii="Times New Roman" w:hAnsi="Times New Roman" w:cs="Times New Roman"/>
          <w:color w:val="000000" w:themeColor="text1"/>
          <w:sz w:val="28"/>
          <w:szCs w:val="28"/>
        </w:rPr>
        <w:t xml:space="preserve"> Thủ tục giải quyết khiếu nại về TGPL</w:t>
      </w:r>
      <w:r w:rsidRPr="00131559">
        <w:rPr>
          <w:rFonts w:ascii="Times New Roman" w:hAnsi="Times New Roman" w:cs="Times New Roman"/>
          <w:color w:val="000000" w:themeColor="text1"/>
          <w:sz w:val="28"/>
          <w:szCs w:val="28"/>
          <w:lang w:val="en-US"/>
        </w:rPr>
        <w:t>.</w:t>
      </w:r>
    </w:p>
    <w:p w:rsidR="00B90361" w:rsidRPr="00131559" w:rsidRDefault="00B90361" w:rsidP="00621FBE">
      <w:pPr>
        <w:spacing w:before="120" w:after="120" w:line="360" w:lineRule="atLeast"/>
        <w:ind w:firstLine="720"/>
        <w:rPr>
          <w:rFonts w:ascii="Times New Roman" w:hAnsi="Times New Roman" w:cs="Times New Roman"/>
          <w:color w:val="000000" w:themeColor="text1"/>
          <w:sz w:val="28"/>
          <w:szCs w:val="28"/>
          <w:lang w:val="en-US"/>
        </w:rPr>
      </w:pPr>
      <w:r w:rsidRPr="00131559">
        <w:rPr>
          <w:rFonts w:ascii="Times New Roman" w:hAnsi="Times New Roman" w:cs="Times New Roman"/>
          <w:color w:val="000000" w:themeColor="text1"/>
          <w:sz w:val="28"/>
          <w:szCs w:val="28"/>
          <w:lang w:val="en-US"/>
        </w:rPr>
        <w:t>-</w:t>
      </w:r>
      <w:r w:rsidRPr="00131559">
        <w:rPr>
          <w:rFonts w:ascii="Times New Roman" w:hAnsi="Times New Roman" w:cs="Times New Roman"/>
          <w:color w:val="000000" w:themeColor="text1"/>
          <w:sz w:val="28"/>
          <w:szCs w:val="28"/>
        </w:rPr>
        <w:t xml:space="preserve"> Thủ tục thay đổi người thực hiện TGPL</w:t>
      </w:r>
      <w:r w:rsidRPr="00131559">
        <w:rPr>
          <w:rFonts w:ascii="Times New Roman" w:hAnsi="Times New Roman" w:cs="Times New Roman"/>
          <w:color w:val="000000" w:themeColor="text1"/>
          <w:sz w:val="28"/>
          <w:szCs w:val="28"/>
          <w:lang w:val="en-US"/>
        </w:rPr>
        <w:t>.</w:t>
      </w:r>
    </w:p>
    <w:p w:rsidR="00B90361" w:rsidRPr="00131559" w:rsidRDefault="00B90361" w:rsidP="00621FBE">
      <w:pPr>
        <w:spacing w:before="120" w:after="120" w:line="360" w:lineRule="atLeast"/>
        <w:ind w:firstLine="720"/>
        <w:rPr>
          <w:rFonts w:ascii="Times New Roman" w:hAnsi="Times New Roman" w:cs="Times New Roman"/>
          <w:color w:val="000000" w:themeColor="text1"/>
          <w:sz w:val="28"/>
          <w:szCs w:val="28"/>
          <w:lang w:val="en-US"/>
        </w:rPr>
      </w:pPr>
      <w:r w:rsidRPr="00131559">
        <w:rPr>
          <w:rFonts w:ascii="Times New Roman" w:hAnsi="Times New Roman" w:cs="Times New Roman"/>
          <w:color w:val="000000" w:themeColor="text1"/>
          <w:sz w:val="28"/>
          <w:szCs w:val="28"/>
          <w:lang w:val="en-US"/>
        </w:rPr>
        <w:t>-</w:t>
      </w:r>
      <w:r w:rsidRPr="00131559">
        <w:rPr>
          <w:rFonts w:ascii="Times New Roman" w:hAnsi="Times New Roman" w:cs="Times New Roman"/>
          <w:color w:val="000000" w:themeColor="text1"/>
          <w:sz w:val="28"/>
          <w:szCs w:val="28"/>
        </w:rPr>
        <w:t xml:space="preserve"> Thủ tục rút yêu cầu TGPL của người được TGPL</w:t>
      </w:r>
      <w:r w:rsidRPr="00131559">
        <w:rPr>
          <w:rFonts w:ascii="Times New Roman" w:hAnsi="Times New Roman" w:cs="Times New Roman"/>
          <w:color w:val="000000" w:themeColor="text1"/>
          <w:sz w:val="28"/>
          <w:szCs w:val="28"/>
          <w:lang w:val="en-US"/>
        </w:rPr>
        <w:t>.</w:t>
      </w:r>
    </w:p>
    <w:p w:rsidR="00A10EBD" w:rsidRPr="00131559" w:rsidRDefault="00A10EBD" w:rsidP="00A10EBD">
      <w:pPr>
        <w:spacing w:before="120" w:after="120" w:line="360" w:lineRule="atLeast"/>
        <w:ind w:firstLine="720"/>
        <w:jc w:val="both"/>
        <w:rPr>
          <w:rFonts w:ascii="Times New Roman" w:hAnsi="Times New Roman" w:cs="Times New Roman"/>
          <w:color w:val="000000" w:themeColor="text1"/>
          <w:sz w:val="28"/>
          <w:szCs w:val="28"/>
        </w:rPr>
      </w:pPr>
      <w:r w:rsidRPr="00131559">
        <w:rPr>
          <w:rFonts w:ascii="Times New Roman" w:hAnsi="Times New Roman" w:cs="Times New Roman"/>
          <w:color w:val="000000" w:themeColor="text1"/>
          <w:sz w:val="28"/>
          <w:szCs w:val="28"/>
          <w:lang w:val="en-US"/>
        </w:rPr>
        <w:t>Nội dung sửa đổi các biểu mẫu</w:t>
      </w:r>
      <w:r w:rsidRPr="00131559">
        <w:rPr>
          <w:rFonts w:ascii="Times New Roman" w:hAnsi="Times New Roman" w:cs="Times New Roman"/>
          <w:color w:val="000000" w:themeColor="text1"/>
          <w:sz w:val="28"/>
          <w:szCs w:val="28"/>
        </w:rPr>
        <w:t xml:space="preserve"> nhằm đáp ứng yêu cầu đơn giản hoá giấy tờ dùng trong hoạt động trợ giúp pháp lý, khai thác các thông tin có tại cơ sở dữ liệu quốc gia về dân cư và các cơ sở dữ liệu khác.</w:t>
      </w:r>
    </w:p>
    <w:p w:rsidR="0046307C" w:rsidRPr="00131559" w:rsidRDefault="0046307C" w:rsidP="00A10EBD">
      <w:pPr>
        <w:spacing w:before="120" w:after="120" w:line="360" w:lineRule="atLeast"/>
        <w:ind w:firstLine="720"/>
        <w:jc w:val="both"/>
        <w:rPr>
          <w:rFonts w:ascii="Times New Roman" w:hAnsi="Times New Roman" w:cs="Times New Roman"/>
          <w:color w:val="000000" w:themeColor="text1"/>
          <w:sz w:val="28"/>
          <w:szCs w:val="28"/>
          <w:lang w:val="en-US"/>
        </w:rPr>
      </w:pPr>
      <w:r w:rsidRPr="00131559">
        <w:rPr>
          <w:rFonts w:ascii="Times New Roman" w:hAnsi="Times New Roman" w:cs="Times New Roman"/>
          <w:color w:val="000000" w:themeColor="text1"/>
          <w:sz w:val="28"/>
          <w:szCs w:val="28"/>
          <w:lang w:val="en-US"/>
        </w:rPr>
        <w:t>Việc sửa đổi các biểu mẫ</w:t>
      </w:r>
      <w:r w:rsidR="00A10EBD" w:rsidRPr="00131559">
        <w:rPr>
          <w:rFonts w:ascii="Times New Roman" w:hAnsi="Times New Roman" w:cs="Times New Roman"/>
          <w:color w:val="000000" w:themeColor="text1"/>
          <w:sz w:val="28"/>
          <w:szCs w:val="28"/>
          <w:lang w:val="en-US"/>
        </w:rPr>
        <w:t xml:space="preserve">u không làm phát sinh/thay đổi </w:t>
      </w:r>
      <w:r w:rsidRPr="00131559">
        <w:rPr>
          <w:rFonts w:ascii="Times New Roman" w:hAnsi="Times New Roman" w:cs="Times New Roman"/>
          <w:color w:val="000000" w:themeColor="text1"/>
          <w:sz w:val="28"/>
          <w:szCs w:val="28"/>
          <w:lang w:val="en-US"/>
        </w:rPr>
        <w:t xml:space="preserve">chi phí </w:t>
      </w:r>
      <w:r w:rsidR="00A10EBD" w:rsidRPr="00131559">
        <w:rPr>
          <w:rFonts w:ascii="Times New Roman" w:hAnsi="Times New Roman" w:cs="Times New Roman"/>
          <w:color w:val="000000" w:themeColor="text1"/>
          <w:sz w:val="28"/>
          <w:szCs w:val="28"/>
          <w:lang w:val="en-US"/>
        </w:rPr>
        <w:t xml:space="preserve">tuân thủ thủ tục hành chính. </w:t>
      </w:r>
    </w:p>
    <w:p w:rsidR="00912D3F" w:rsidRPr="00131559" w:rsidRDefault="00702151" w:rsidP="00621FBE">
      <w:pPr>
        <w:spacing w:before="120" w:after="120" w:line="360" w:lineRule="atLeast"/>
        <w:ind w:firstLine="720"/>
        <w:jc w:val="both"/>
        <w:rPr>
          <w:rFonts w:ascii="Times New Roman" w:hAnsi="Times New Roman" w:cs="Times New Roman"/>
          <w:b/>
          <w:color w:val="000000" w:themeColor="text1"/>
          <w:sz w:val="28"/>
          <w:szCs w:val="28"/>
        </w:rPr>
      </w:pPr>
      <w:r w:rsidRPr="00131559">
        <w:rPr>
          <w:rFonts w:ascii="Times New Roman" w:hAnsi="Times New Roman" w:cs="Times New Roman"/>
          <w:b/>
          <w:color w:val="000000" w:themeColor="text1"/>
          <w:sz w:val="28"/>
          <w:szCs w:val="28"/>
          <w:lang w:val="en-US"/>
        </w:rPr>
        <w:t>3</w:t>
      </w:r>
      <w:r w:rsidR="00912D3F" w:rsidRPr="00131559">
        <w:rPr>
          <w:rFonts w:ascii="Times New Roman" w:hAnsi="Times New Roman" w:cs="Times New Roman"/>
          <w:b/>
          <w:color w:val="000000" w:themeColor="text1"/>
          <w:sz w:val="28"/>
          <w:szCs w:val="28"/>
        </w:rPr>
        <w:t>. Lấy ý kiến</w:t>
      </w:r>
    </w:p>
    <w:p w:rsidR="00621FBE" w:rsidRPr="00131559" w:rsidRDefault="00621FBE" w:rsidP="00621FBE">
      <w:pPr>
        <w:spacing w:before="120" w:after="120" w:line="360" w:lineRule="atLeast"/>
        <w:ind w:firstLine="720"/>
        <w:jc w:val="both"/>
        <w:rPr>
          <w:rFonts w:ascii="Times New Roman" w:hAnsi="Times New Roman" w:cs="Times New Roman"/>
          <w:color w:val="000000" w:themeColor="text1"/>
          <w:sz w:val="28"/>
          <w:szCs w:val="28"/>
          <w:lang w:val="en-US"/>
        </w:rPr>
      </w:pPr>
      <w:r w:rsidRPr="00131559">
        <w:rPr>
          <w:rFonts w:ascii="Times New Roman" w:hAnsi="Times New Roman" w:cs="Times New Roman"/>
          <w:color w:val="000000" w:themeColor="text1"/>
          <w:sz w:val="28"/>
          <w:szCs w:val="28"/>
          <w:lang w:val="en-US"/>
        </w:rPr>
        <w:t>Dự thảo Thông tư đã</w:t>
      </w:r>
      <w:r w:rsidR="00912D3F" w:rsidRPr="00131559">
        <w:rPr>
          <w:rFonts w:ascii="Times New Roman" w:hAnsi="Times New Roman" w:cs="Times New Roman"/>
          <w:color w:val="000000" w:themeColor="text1"/>
          <w:sz w:val="28"/>
          <w:szCs w:val="28"/>
        </w:rPr>
        <w:t xml:space="preserve"> lấy ý kiến của </w:t>
      </w:r>
      <w:r w:rsidRPr="00131559">
        <w:rPr>
          <w:rFonts w:ascii="Times New Roman" w:hAnsi="Times New Roman" w:cs="Times New Roman"/>
          <w:color w:val="000000" w:themeColor="text1"/>
          <w:sz w:val="28"/>
          <w:szCs w:val="28"/>
          <w:lang w:val="en-US"/>
        </w:rPr>
        <w:t xml:space="preserve">Văn phòng Bộ Tư pháp theo quy định tại Điều 4 </w:t>
      </w:r>
      <w:r w:rsidR="00A10EBD" w:rsidRPr="00131559">
        <w:rPr>
          <w:rFonts w:ascii="Times New Roman" w:hAnsi="Times New Roman" w:cs="Times New Roman"/>
          <w:color w:val="000000" w:themeColor="text1"/>
          <w:sz w:val="28"/>
          <w:szCs w:val="28"/>
          <w:lang w:val="nl-NL"/>
        </w:rPr>
        <w:t xml:space="preserve">Thông tư số 03/2022/TT-BTP ngày 10 tháng 02 năm 2022 của Bộ Tư pháp hướng dẫn việc đánh giá tác động của thủ tục hành chính trong lập đề nghị xây dựng văn bản QPPL và soạn thảo dự án, dự thảo văn bản QPPL. </w:t>
      </w:r>
    </w:p>
    <w:sectPr w:rsidR="00621FBE" w:rsidRPr="00131559" w:rsidSect="00621FBE">
      <w:headerReference w:type="default" r:id="rId7"/>
      <w:headerReference w:type="first" r:id="rId8"/>
      <w:pgSz w:w="11907" w:h="16840" w:code="9"/>
      <w:pgMar w:top="1588" w:right="1021" w:bottom="1134" w:left="1701" w:header="720" w:footer="44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8FD" w:rsidRDefault="00E268FD" w:rsidP="00621FBE">
      <w:r>
        <w:separator/>
      </w:r>
    </w:p>
  </w:endnote>
  <w:endnote w:type="continuationSeparator" w:id="0">
    <w:p w:rsidR="00E268FD" w:rsidRDefault="00E268FD" w:rsidP="00621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8FD" w:rsidRDefault="00E268FD" w:rsidP="00621FBE">
      <w:r>
        <w:separator/>
      </w:r>
    </w:p>
  </w:footnote>
  <w:footnote w:type="continuationSeparator" w:id="0">
    <w:p w:rsidR="00E268FD" w:rsidRDefault="00E268FD" w:rsidP="00621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68907"/>
      <w:docPartObj>
        <w:docPartGallery w:val="Page Numbers (Top of Page)"/>
        <w:docPartUnique/>
      </w:docPartObj>
    </w:sdtPr>
    <w:sdtEndPr>
      <w:rPr>
        <w:rFonts w:ascii="Times New Roman" w:hAnsi="Times New Roman" w:cs="Times New Roman"/>
        <w:noProof/>
        <w:sz w:val="28"/>
        <w:szCs w:val="28"/>
      </w:rPr>
    </w:sdtEndPr>
    <w:sdtContent>
      <w:p w:rsidR="00621FBE" w:rsidRPr="00621FBE" w:rsidRDefault="00621FBE">
        <w:pPr>
          <w:pStyle w:val="Header"/>
          <w:jc w:val="center"/>
          <w:rPr>
            <w:rFonts w:ascii="Times New Roman" w:hAnsi="Times New Roman" w:cs="Times New Roman"/>
            <w:sz w:val="28"/>
            <w:szCs w:val="28"/>
          </w:rPr>
        </w:pPr>
        <w:r w:rsidRPr="00621FBE">
          <w:rPr>
            <w:rFonts w:ascii="Times New Roman" w:hAnsi="Times New Roman" w:cs="Times New Roman"/>
            <w:sz w:val="28"/>
            <w:szCs w:val="28"/>
          </w:rPr>
          <w:fldChar w:fldCharType="begin"/>
        </w:r>
        <w:r w:rsidRPr="00621FBE">
          <w:rPr>
            <w:rFonts w:ascii="Times New Roman" w:hAnsi="Times New Roman" w:cs="Times New Roman"/>
            <w:sz w:val="28"/>
            <w:szCs w:val="28"/>
          </w:rPr>
          <w:instrText xml:space="preserve"> PAGE   \* MERGEFORMAT </w:instrText>
        </w:r>
        <w:r w:rsidRPr="00621FBE">
          <w:rPr>
            <w:rFonts w:ascii="Times New Roman" w:hAnsi="Times New Roman" w:cs="Times New Roman"/>
            <w:sz w:val="28"/>
            <w:szCs w:val="28"/>
          </w:rPr>
          <w:fldChar w:fldCharType="separate"/>
        </w:r>
        <w:r w:rsidR="00131559">
          <w:rPr>
            <w:rFonts w:ascii="Times New Roman" w:hAnsi="Times New Roman" w:cs="Times New Roman"/>
            <w:noProof/>
            <w:sz w:val="28"/>
            <w:szCs w:val="28"/>
          </w:rPr>
          <w:t>2</w:t>
        </w:r>
        <w:r w:rsidRPr="00621FBE">
          <w:rPr>
            <w:rFonts w:ascii="Times New Roman" w:hAnsi="Times New Roman" w:cs="Times New Roman"/>
            <w:noProof/>
            <w:sz w:val="28"/>
            <w:szCs w:val="28"/>
          </w:rPr>
          <w:fldChar w:fldCharType="end"/>
        </w:r>
      </w:p>
    </w:sdtContent>
  </w:sdt>
  <w:p w:rsidR="00621FBE" w:rsidRDefault="00621F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FBE" w:rsidRDefault="00621FBE">
    <w:pPr>
      <w:pStyle w:val="Header"/>
      <w:jc w:val="center"/>
    </w:pPr>
  </w:p>
  <w:p w:rsidR="00621FBE" w:rsidRDefault="00621F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D3F"/>
    <w:rsid w:val="000B1829"/>
    <w:rsid w:val="00131559"/>
    <w:rsid w:val="001A319C"/>
    <w:rsid w:val="0028285C"/>
    <w:rsid w:val="00296D4C"/>
    <w:rsid w:val="002D30F9"/>
    <w:rsid w:val="0046307C"/>
    <w:rsid w:val="004E2A5A"/>
    <w:rsid w:val="00520724"/>
    <w:rsid w:val="00621FBE"/>
    <w:rsid w:val="00702151"/>
    <w:rsid w:val="00781936"/>
    <w:rsid w:val="00833CB1"/>
    <w:rsid w:val="00835B88"/>
    <w:rsid w:val="008433EA"/>
    <w:rsid w:val="008B1562"/>
    <w:rsid w:val="00912D3F"/>
    <w:rsid w:val="00932578"/>
    <w:rsid w:val="009B58BE"/>
    <w:rsid w:val="009C6601"/>
    <w:rsid w:val="00A10EBD"/>
    <w:rsid w:val="00B11038"/>
    <w:rsid w:val="00B90361"/>
    <w:rsid w:val="00BA5F3E"/>
    <w:rsid w:val="00C6514D"/>
    <w:rsid w:val="00CC50E1"/>
    <w:rsid w:val="00D87DC3"/>
    <w:rsid w:val="00E268FD"/>
    <w:rsid w:val="00E574EB"/>
    <w:rsid w:val="00F04403"/>
    <w:rsid w:val="00FC0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D3F"/>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6D4C"/>
    <w:rPr>
      <w:sz w:val="16"/>
      <w:szCs w:val="16"/>
    </w:rPr>
  </w:style>
  <w:style w:type="character" w:customStyle="1" w:styleId="BalloonTextChar">
    <w:name w:val="Balloon Text Char"/>
    <w:basedOn w:val="DefaultParagraphFont"/>
    <w:link w:val="BalloonText"/>
    <w:uiPriority w:val="99"/>
    <w:semiHidden/>
    <w:rsid w:val="00296D4C"/>
    <w:rPr>
      <w:rFonts w:ascii="Tahoma" w:eastAsia="Tahoma" w:hAnsi="Tahoma" w:cs="Tahoma"/>
      <w:color w:val="000000"/>
      <w:sz w:val="16"/>
      <w:szCs w:val="16"/>
      <w:lang w:val="vi-VN" w:eastAsia="vi-VN"/>
    </w:rPr>
  </w:style>
  <w:style w:type="paragraph" w:styleId="Header">
    <w:name w:val="header"/>
    <w:basedOn w:val="Normal"/>
    <w:link w:val="HeaderChar"/>
    <w:uiPriority w:val="99"/>
    <w:unhideWhenUsed/>
    <w:rsid w:val="00621FBE"/>
    <w:pPr>
      <w:tabs>
        <w:tab w:val="center" w:pos="4680"/>
        <w:tab w:val="right" w:pos="9360"/>
      </w:tabs>
    </w:pPr>
  </w:style>
  <w:style w:type="character" w:customStyle="1" w:styleId="HeaderChar">
    <w:name w:val="Header Char"/>
    <w:basedOn w:val="DefaultParagraphFont"/>
    <w:link w:val="Header"/>
    <w:uiPriority w:val="99"/>
    <w:rsid w:val="00621FBE"/>
    <w:rPr>
      <w:rFonts w:ascii="Tahoma" w:eastAsia="Tahoma" w:hAnsi="Tahoma" w:cs="Tahoma"/>
      <w:color w:val="000000"/>
      <w:sz w:val="24"/>
      <w:szCs w:val="24"/>
      <w:lang w:val="vi-VN" w:eastAsia="vi-VN"/>
    </w:rPr>
  </w:style>
  <w:style w:type="paragraph" w:styleId="Footer">
    <w:name w:val="footer"/>
    <w:basedOn w:val="Normal"/>
    <w:link w:val="FooterChar"/>
    <w:uiPriority w:val="99"/>
    <w:unhideWhenUsed/>
    <w:rsid w:val="00621FBE"/>
    <w:pPr>
      <w:tabs>
        <w:tab w:val="center" w:pos="4680"/>
        <w:tab w:val="right" w:pos="9360"/>
      </w:tabs>
    </w:pPr>
  </w:style>
  <w:style w:type="character" w:customStyle="1" w:styleId="FooterChar">
    <w:name w:val="Footer Char"/>
    <w:basedOn w:val="DefaultParagraphFont"/>
    <w:link w:val="Footer"/>
    <w:uiPriority w:val="99"/>
    <w:rsid w:val="00621FBE"/>
    <w:rPr>
      <w:rFonts w:ascii="Tahoma" w:eastAsia="Tahoma" w:hAnsi="Tahoma" w:cs="Tahoma"/>
      <w:color w:val="000000"/>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D3F"/>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6D4C"/>
    <w:rPr>
      <w:sz w:val="16"/>
      <w:szCs w:val="16"/>
    </w:rPr>
  </w:style>
  <w:style w:type="character" w:customStyle="1" w:styleId="BalloonTextChar">
    <w:name w:val="Balloon Text Char"/>
    <w:basedOn w:val="DefaultParagraphFont"/>
    <w:link w:val="BalloonText"/>
    <w:uiPriority w:val="99"/>
    <w:semiHidden/>
    <w:rsid w:val="00296D4C"/>
    <w:rPr>
      <w:rFonts w:ascii="Tahoma" w:eastAsia="Tahoma" w:hAnsi="Tahoma" w:cs="Tahoma"/>
      <w:color w:val="000000"/>
      <w:sz w:val="16"/>
      <w:szCs w:val="16"/>
      <w:lang w:val="vi-VN" w:eastAsia="vi-VN"/>
    </w:rPr>
  </w:style>
  <w:style w:type="paragraph" w:styleId="Header">
    <w:name w:val="header"/>
    <w:basedOn w:val="Normal"/>
    <w:link w:val="HeaderChar"/>
    <w:uiPriority w:val="99"/>
    <w:unhideWhenUsed/>
    <w:rsid w:val="00621FBE"/>
    <w:pPr>
      <w:tabs>
        <w:tab w:val="center" w:pos="4680"/>
        <w:tab w:val="right" w:pos="9360"/>
      </w:tabs>
    </w:pPr>
  </w:style>
  <w:style w:type="character" w:customStyle="1" w:styleId="HeaderChar">
    <w:name w:val="Header Char"/>
    <w:basedOn w:val="DefaultParagraphFont"/>
    <w:link w:val="Header"/>
    <w:uiPriority w:val="99"/>
    <w:rsid w:val="00621FBE"/>
    <w:rPr>
      <w:rFonts w:ascii="Tahoma" w:eastAsia="Tahoma" w:hAnsi="Tahoma" w:cs="Tahoma"/>
      <w:color w:val="000000"/>
      <w:sz w:val="24"/>
      <w:szCs w:val="24"/>
      <w:lang w:val="vi-VN" w:eastAsia="vi-VN"/>
    </w:rPr>
  </w:style>
  <w:style w:type="paragraph" w:styleId="Footer">
    <w:name w:val="footer"/>
    <w:basedOn w:val="Normal"/>
    <w:link w:val="FooterChar"/>
    <w:uiPriority w:val="99"/>
    <w:unhideWhenUsed/>
    <w:rsid w:val="00621FBE"/>
    <w:pPr>
      <w:tabs>
        <w:tab w:val="center" w:pos="4680"/>
        <w:tab w:val="right" w:pos="9360"/>
      </w:tabs>
    </w:pPr>
  </w:style>
  <w:style w:type="character" w:customStyle="1" w:styleId="FooterChar">
    <w:name w:val="Footer Char"/>
    <w:basedOn w:val="DefaultParagraphFont"/>
    <w:link w:val="Footer"/>
    <w:uiPriority w:val="99"/>
    <w:rsid w:val="00621FBE"/>
    <w:rPr>
      <w:rFonts w:ascii="Tahoma" w:eastAsia="Tahoma" w:hAnsi="Tahoma" w:cs="Tahoma"/>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2023-11-21T03:53:00Z</cp:lastPrinted>
  <dcterms:created xsi:type="dcterms:W3CDTF">2023-11-16T08:19:00Z</dcterms:created>
  <dcterms:modified xsi:type="dcterms:W3CDTF">2023-11-21T07:35:00Z</dcterms:modified>
</cp:coreProperties>
</file>